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E01" w:rsidRPr="00F02C65" w:rsidRDefault="005B2E01" w:rsidP="00B418E8">
      <w:pPr>
        <w:rPr>
          <w:rFonts w:cstheme="minorHAnsi"/>
          <w:b/>
          <w:sz w:val="36"/>
          <w:szCs w:val="36"/>
        </w:rPr>
      </w:pPr>
      <w:r w:rsidRPr="00F02C65">
        <w:rPr>
          <w:rFonts w:cstheme="minorHAnsi"/>
          <w:b/>
          <w:sz w:val="36"/>
          <w:szCs w:val="36"/>
        </w:rPr>
        <w:t>Huono asiakaspalvelu ja työsopimuksen päättäminen</w:t>
      </w:r>
    </w:p>
    <w:p w:rsidR="005B2E01" w:rsidRPr="007F5AF6" w:rsidRDefault="005B2E01" w:rsidP="00B50DAD">
      <w:pPr>
        <w:jc w:val="both"/>
        <w:rPr>
          <w:b/>
          <w:sz w:val="28"/>
          <w:szCs w:val="28"/>
        </w:rPr>
      </w:pPr>
      <w:r w:rsidRPr="007F5AF6">
        <w:rPr>
          <w:b/>
          <w:sz w:val="28"/>
          <w:szCs w:val="28"/>
        </w:rPr>
        <w:t xml:space="preserve">Työntekijän epäasiallista käyttäytymistä asiakkaita kohtaan arvioidaan sekä työnantajan itsensä kannalta että myös asiakkailta </w:t>
      </w:r>
      <w:r w:rsidR="00187D1C" w:rsidRPr="007F5AF6">
        <w:rPr>
          <w:b/>
          <w:sz w:val="28"/>
          <w:szCs w:val="28"/>
        </w:rPr>
        <w:t>saadun palautteen avulla. Palvel</w:t>
      </w:r>
      <w:r w:rsidRPr="007F5AF6">
        <w:rPr>
          <w:b/>
          <w:sz w:val="28"/>
          <w:szCs w:val="28"/>
        </w:rPr>
        <w:t>uammatissa toimivilta on oikeuskäytännössä edellytetty palvelualttiutta ja käytöstä, josta ei aiheudu työnantajalle asiakassuhteen menetyksiä.</w:t>
      </w:r>
    </w:p>
    <w:p w:rsidR="00BE6A71" w:rsidRDefault="00187D1C" w:rsidP="00B50DAD">
      <w:pPr>
        <w:jc w:val="both"/>
      </w:pPr>
      <w:r>
        <w:t>P</w:t>
      </w:r>
      <w:r w:rsidR="005B2E01">
        <w:t xml:space="preserve">alvelualalla työntekijältä edellytetään asiallista käyttäytymistä. Tälläkään alalla työsopimuksen päättäminen ei silti ole mahdollista minkä tahansa sopimattoman käyttäytymisen johdosta. </w:t>
      </w:r>
      <w:r w:rsidR="00E66543">
        <w:t>Muun ohessa t</w:t>
      </w:r>
      <w:r w:rsidR="005B2E01">
        <w:t>yöntekijän epäkunnioittava käyttäytyminen ei välttämättä riitä päättämisperusteeksi, vaikka se saattaa olla työsopimusvelvo</w:t>
      </w:r>
      <w:r w:rsidR="00BE6A71">
        <w:t>itteiden vastaista.</w:t>
      </w:r>
      <w:r>
        <w:t xml:space="preserve"> Esimerkiksi seuraavassa</w:t>
      </w:r>
      <w:r w:rsidRPr="00187D1C">
        <w:t xml:space="preserve"> tuomiossa ulkomaan terminaalin kahviot olivat asiakasmäärien, kiireen ja osittain myös työaikojen epäsäännöllisyyden vuoksi varsin vaativia. Näistä syistä p</w:t>
      </w:r>
      <w:r w:rsidR="009479E1">
        <w:t>o.</w:t>
      </w:r>
      <w:r w:rsidRPr="00187D1C">
        <w:t xml:space="preserve"> toimipisteissä asiakaspalvelussa työskentelevältä vaadittiin tavallista suurempaa itsehillintää ja sietokykyä</w:t>
      </w:r>
      <w:r>
        <w:t xml:space="preserve"> ja siksi moitittava käyttäytyminen ei riittänyt irtisanomisperusteeksi</w:t>
      </w:r>
      <w:r w:rsidRPr="00187D1C">
        <w:t>.</w:t>
      </w:r>
    </w:p>
    <w:p w:rsidR="005B2E01" w:rsidRPr="004843DA" w:rsidRDefault="00BE6A71" w:rsidP="00B50DAD">
      <w:pPr>
        <w:ind w:left="851"/>
        <w:jc w:val="both"/>
        <w:rPr>
          <w:sz w:val="20"/>
          <w:szCs w:val="20"/>
        </w:rPr>
      </w:pPr>
      <w:r w:rsidRPr="004843DA">
        <w:rPr>
          <w:sz w:val="20"/>
          <w:szCs w:val="20"/>
        </w:rPr>
        <w:t xml:space="preserve">TT 1995-75: Tarjoilijan työsopimuksen irtisanomisen syyksi oli ilmoitettu muun muassa hänen töykeä käyttäytymisensä asiakkaita kohtaan ja työaikojen laiminlyönti. Vaikka tarjoilijan käyttäytymistä asiakkaita kohtaan voitiin pitää sinänsä moitittavana, ei hänen käyttäytymisensä ottaen huomioon työpaikalla noudatetun työaikakäytännön ja työpaikan olosuhteet ollut näytetty kuitenkaan olleen siinä määrin ristiriidassa hänen asemassaan olevalta henkilöltä vaadittavan menettelyn kanssa, että työnantajalla olisi ollut riittävä peruste työsopimuksen irtisanomiseen. Korvauksen määrää alentavana seikkana on otettu huomioon tarjoilijan irtisanomiselle antama aihe. </w:t>
      </w:r>
      <w:r w:rsidR="005B2E01" w:rsidRPr="004843DA">
        <w:rPr>
          <w:sz w:val="20"/>
          <w:szCs w:val="20"/>
        </w:rPr>
        <w:t xml:space="preserve"> </w:t>
      </w:r>
    </w:p>
    <w:p w:rsidR="00CE136A" w:rsidRPr="00CE136A" w:rsidRDefault="00CE136A" w:rsidP="00B50DAD">
      <w:pPr>
        <w:jc w:val="both"/>
        <w:rPr>
          <w:b/>
        </w:rPr>
      </w:pPr>
      <w:r w:rsidRPr="00CE136A">
        <w:rPr>
          <w:b/>
        </w:rPr>
        <w:t>Töykeys ja epäasiallisuus</w:t>
      </w:r>
    </w:p>
    <w:p w:rsidR="00930ADE" w:rsidRDefault="005B2E01" w:rsidP="00B50DAD">
      <w:pPr>
        <w:jc w:val="both"/>
      </w:pPr>
      <w:r>
        <w:t xml:space="preserve">Työntekijän käyttäytymistä asiakkaita kohtaan arvioidaan </w:t>
      </w:r>
      <w:proofErr w:type="gramStart"/>
      <w:r>
        <w:t>ensisijassa</w:t>
      </w:r>
      <w:proofErr w:type="gramEnd"/>
      <w:r>
        <w:t xml:space="preserve"> työn näkökulmasta. Mikäli työntekijä suhtautuu työssään asiakkaisiin esimerkiksi töykeästi, työsopimuksen päättäminen kiistatta helpottuu. </w:t>
      </w:r>
    </w:p>
    <w:p w:rsidR="005B2E01" w:rsidRDefault="005B2E01" w:rsidP="00B50DAD">
      <w:pPr>
        <w:jc w:val="both"/>
      </w:pPr>
      <w:r>
        <w:t xml:space="preserve">Vastaavasti tekoa lieventää se, jos kyse on ollut työajan ulkopuolella vapaa-aikana ja muualla kuin yhtiön toimitiloissa tapahtuneesta </w:t>
      </w:r>
      <w:r w:rsidR="00187D1C">
        <w:t>asiakas</w:t>
      </w:r>
      <w:r>
        <w:t>käyttäytymisestä. Asiakkaaseen kohdistuva käyttäytyminen ei välttämättä edes vahingoita omaa työnantajaa. Arviointiin vaikuttavat muun muassa työntekijän aikaisempi käyttäytyminen, toimenpiteestä työnantajalle aiheutunut vahinko sekä ann</w:t>
      </w:r>
      <w:r w:rsidR="00BE6A71">
        <w:t>etut varoitukset.</w:t>
      </w:r>
      <w:r w:rsidR="00930ADE" w:rsidRPr="00930ADE">
        <w:t xml:space="preserve"> </w:t>
      </w:r>
      <w:r w:rsidR="00930ADE">
        <w:t xml:space="preserve">Sopimattoman käyttäytymisen jatkuminen varoituksista huolimatta </w:t>
      </w:r>
      <w:proofErr w:type="spellStart"/>
      <w:r w:rsidR="00930ADE">
        <w:t>ankaroittaa</w:t>
      </w:r>
      <w:proofErr w:type="spellEnd"/>
      <w:r w:rsidR="00930ADE">
        <w:t xml:space="preserve"> työntekijän käyttäytymisen arviointia</w:t>
      </w:r>
    </w:p>
    <w:p w:rsidR="00A717EA" w:rsidRPr="004843DA" w:rsidRDefault="00A717EA" w:rsidP="00B50DAD">
      <w:pPr>
        <w:ind w:left="851"/>
        <w:jc w:val="both"/>
        <w:rPr>
          <w:sz w:val="20"/>
          <w:szCs w:val="20"/>
        </w:rPr>
      </w:pPr>
      <w:r w:rsidRPr="004843DA">
        <w:rPr>
          <w:sz w:val="20"/>
          <w:szCs w:val="20"/>
        </w:rPr>
        <w:t xml:space="preserve">TT 2001-48. Työntekijälle oli pidetty puhuttelu asiakaspalautteista ja hänen käyttäytymisestään asiakkaiden luona. Vastaava puhuttelu oli pidetty noin 10 kuukautta myöhemmin, jolloin työntekijälle oli myös annettu purkuehtoinen varoitus. Saamastaan varoituksesta huolimatta työntekijä oli jälleen noin viiden kuukauden kuluttua käyttäytynyt sopimattomasti asiakaspalvelutilanteessa ja samalla käyttänyt työnantajan edustajasta ilmaisuja, jotka tämä oli perustellusti kokenut loukkaaviksi. </w:t>
      </w:r>
      <w:r w:rsidR="00487136">
        <w:rPr>
          <w:sz w:val="20"/>
          <w:szCs w:val="20"/>
        </w:rPr>
        <w:t>Y</w:t>
      </w:r>
      <w:r w:rsidRPr="004843DA">
        <w:rPr>
          <w:sz w:val="20"/>
          <w:szCs w:val="20"/>
        </w:rPr>
        <w:t>htiöllä oli ollut erityisen painavat perusteet irtisanoa työntekijän työsopimus</w:t>
      </w:r>
      <w:r w:rsidR="00487136">
        <w:rPr>
          <w:sz w:val="20"/>
          <w:szCs w:val="20"/>
        </w:rPr>
        <w:t>, mutta ei purkaa sitä heti</w:t>
      </w:r>
      <w:r w:rsidRPr="004843DA">
        <w:rPr>
          <w:sz w:val="20"/>
          <w:szCs w:val="20"/>
        </w:rPr>
        <w:t>.</w:t>
      </w:r>
    </w:p>
    <w:p w:rsidR="00023F94" w:rsidRPr="00023F94" w:rsidRDefault="00023F94" w:rsidP="00B50DAD">
      <w:pPr>
        <w:jc w:val="both"/>
        <w:rPr>
          <w:b/>
        </w:rPr>
      </w:pPr>
      <w:r w:rsidRPr="00023F94">
        <w:rPr>
          <w:b/>
        </w:rPr>
        <w:t>Asiakassuhteiden vaarantuminen</w:t>
      </w:r>
    </w:p>
    <w:p w:rsidR="005B2E01" w:rsidRDefault="005B2E01" w:rsidP="00B50DAD">
      <w:pPr>
        <w:jc w:val="both"/>
      </w:pPr>
      <w:r>
        <w:t>Sopimattoman käyttäytymisen arvioinnissa kor</w:t>
      </w:r>
      <w:r w:rsidR="0099136C">
        <w:t>ostuu asiakassuhteiden vaarantu</w:t>
      </w:r>
      <w:r>
        <w:t>minen. Mitä enemmän asiakassuhteet vaarantuva</w:t>
      </w:r>
      <w:r w:rsidR="0099136C">
        <w:t>t, sitä todennäköisemmin päättä</w:t>
      </w:r>
      <w:r>
        <w:t>miskynnys ylittyy. Asiakassuhteet voivat vaarantu</w:t>
      </w:r>
      <w:r w:rsidR="00187D1C">
        <w:t>a myös perusteettomien työnantajan toimintaa koske</w:t>
      </w:r>
      <w:r>
        <w:t>vien väitteiden perusteella. Asiakassuhteiden tärkeys korostuu töissä, joissa työntekijä on jatkuvasti tekemisissä asiakkaiden kanssa.</w:t>
      </w:r>
    </w:p>
    <w:p w:rsidR="005B2E01" w:rsidRPr="004843DA" w:rsidRDefault="005B2E01" w:rsidP="00B50DAD">
      <w:pPr>
        <w:ind w:left="851"/>
        <w:jc w:val="both"/>
        <w:rPr>
          <w:sz w:val="20"/>
          <w:szCs w:val="20"/>
        </w:rPr>
      </w:pPr>
      <w:r w:rsidRPr="004843DA">
        <w:rPr>
          <w:sz w:val="20"/>
          <w:szCs w:val="20"/>
        </w:rPr>
        <w:lastRenderedPageBreak/>
        <w:t>HHO 26.5.2006 S 05/411. Henkilö oli jättänyt vastaamatta puhelimeen ja siirtänyt perusteettomasti myös muita töitään muille. Asiakaspalvelun merkitys oli ollut toiminnan kannalta keskeistä. Työntekijöille oli annettu ohjeita, joilla oli pyritty ripeään ja joustavaan asiakaspalveluun. Henkilö oli toistuvasti jättänyt noudattamatta ohjeita ja kehotuksia. Hänen tapansa kohdella asiakkaita oli aiheuttanut paljon kielteistä palautetta ja vaarantanut asiakassuhteiden säilymisen. Henkilön laiminlyönnit olivat olleet olennaisia eikä hän annetuista varoituksista huolimatta ollut korjannut menettelyään. Kun henkilön työmäärää ei myöskään voitu pitää liiallisena, yhtiöllä oli oikeus purkaa henkilön työsuhde.</w:t>
      </w:r>
    </w:p>
    <w:p w:rsidR="00023F94" w:rsidRPr="00023F94" w:rsidRDefault="00023F94" w:rsidP="00B50DAD">
      <w:pPr>
        <w:jc w:val="both"/>
        <w:rPr>
          <w:b/>
        </w:rPr>
      </w:pPr>
      <w:r w:rsidRPr="00023F94">
        <w:rPr>
          <w:b/>
        </w:rPr>
        <w:t>Asiakasvalitukset</w:t>
      </w:r>
    </w:p>
    <w:p w:rsidR="00B57256" w:rsidRDefault="00B418E8" w:rsidP="00B50DAD">
      <w:pPr>
        <w:jc w:val="both"/>
      </w:pPr>
      <w:r>
        <w:t>Palveluammatissakaan toimivan työntekijän käy</w:t>
      </w:r>
      <w:r w:rsidR="00854423">
        <w:t>ttäytymistä ei voida harkita yk</w:t>
      </w:r>
      <w:r>
        <w:t>sinomaan sen perusteella, kuinka paljon asiakkaat esittävät valituksia. Arvioinnissa on otettu huomioon, että joillakin aloilla asiakkaiden valitukset ovat tavanomaisia. Esimerkiksi yksittäinen asiakkaan valitus ei yleensä riitä irtisanomisperusteeksi. Myöskään pelkkä ajoittainen ”tiukka suhtautuminen” asiakkaisiin ei sellaisenaan riitä irtisanomisperusteeksi.</w:t>
      </w:r>
    </w:p>
    <w:p w:rsidR="00B418E8" w:rsidRDefault="00B418E8" w:rsidP="00B50DAD">
      <w:pPr>
        <w:jc w:val="both"/>
      </w:pPr>
      <w:r>
        <w:t xml:space="preserve">Irtisanomiseen johtaneissa </w:t>
      </w:r>
      <w:r w:rsidR="00854423">
        <w:t>huono asiakaspalvelu -</w:t>
      </w:r>
      <w:r>
        <w:t>tapauksissa tuomioist</w:t>
      </w:r>
      <w:r w:rsidR="00854423">
        <w:t>uimet ovat tavallisesti korosta</w:t>
      </w:r>
      <w:r>
        <w:t>neet sitä, että työntekijä on käyttäytymisensä yhteyd</w:t>
      </w:r>
      <w:r w:rsidR="00854423">
        <w:t>essä laiminlyönyt työvelvoittei</w:t>
      </w:r>
      <w:r>
        <w:t>taan tai käyttäytymisestä on muuten aiheutunut haittaa työnteolle tai työyhteisölle (esim. henkinen painostus, kiristynyt tilanne). Tuomioissa on otettu huomioon myös, että työnantajan on yritettävä ensin omilla toimenpiteillään saada tilanne järjestetyksi.</w:t>
      </w:r>
      <w:r w:rsidR="00187D1C">
        <w:t xml:space="preserve"> Päättämiskynnys voi ylittyä siitä huolimatta, että työntekijän työ on työnantajalle taloudellisesti menestyksellistä.</w:t>
      </w:r>
    </w:p>
    <w:p w:rsidR="00B418E8" w:rsidRPr="004843DA" w:rsidRDefault="00B418E8" w:rsidP="00B50DAD">
      <w:pPr>
        <w:ind w:left="851"/>
        <w:jc w:val="both"/>
        <w:rPr>
          <w:sz w:val="20"/>
          <w:szCs w:val="20"/>
        </w:rPr>
      </w:pPr>
      <w:r w:rsidRPr="004843DA">
        <w:rPr>
          <w:sz w:val="20"/>
          <w:szCs w:val="20"/>
        </w:rPr>
        <w:t>RHO 6.2.2004 S 03/261. Kantaja on useaan kertaan menetellyt huolimattomasti asiakkaita kohtaan, ja hänen toimintaansa on sen johdosta moitittu hänen työnantajalleen. Kantaja on myös laiminlyönyt toistuvasti sovittujen toimintaohjeiden noudattamisen ja käyttäytynyt epäasiallisesti työnantajaa kohtaan asiakkaidenkin kuullen. Kantaja ei ole myöskään piitannut hänelle annetuista varoitukseksi katsottavista huomautuksista. Vaikka kantajan työ on ollut menestyksellistä ja työnantajalle tulosta tuottavaa, oikeus arvioi kantajan edellä kerrotun menettelyn olevan kokonaisuutena sellaista, että työnantajalla on katsottava olleen asialliset ja painavat syyt irtisanoa kantajan työsopimus, kun otetaan huomioon vastaajayhtiön toimiala, kantajan työtehtävien luonne asiakaspalvelussa ja työssä vaadittava erityinen huolellisuusvelvoite.</w:t>
      </w:r>
    </w:p>
    <w:p w:rsidR="008036A1" w:rsidRPr="008036A1" w:rsidRDefault="008036A1" w:rsidP="00B50DAD">
      <w:pPr>
        <w:jc w:val="both"/>
        <w:rPr>
          <w:b/>
        </w:rPr>
      </w:pPr>
      <w:r w:rsidRPr="008036A1">
        <w:rPr>
          <w:b/>
        </w:rPr>
        <w:t>Erityinen asiakasvastuu</w:t>
      </w:r>
    </w:p>
    <w:p w:rsidR="004607DB" w:rsidRDefault="00187D1C" w:rsidP="00B50DAD">
      <w:pPr>
        <w:jc w:val="both"/>
      </w:pPr>
      <w:r>
        <w:t>Erityistä asiakasvastuuta</w:t>
      </w:r>
      <w:r w:rsidR="007E4218">
        <w:t xml:space="preserve"> (esimerkiksi työskentely tärkeiden asiakkaiden kanssa)</w:t>
      </w:r>
      <w:r>
        <w:t xml:space="preserve"> edellyttävissä palveluammateissa työntekijältä edellytetään asiallisempaa käyttäytymistä kuin palvelualan työntekijältä keskimäärin. Asiakkailta saatu kielteinen palaute asettaa työnantajalle velvollisuuden</w:t>
      </w:r>
      <w:r w:rsidR="007D79C6">
        <w:t xml:space="preserve"> </w:t>
      </w:r>
      <w:r w:rsidR="007D79C6" w:rsidRPr="005A2E81">
        <w:rPr>
          <w:color w:val="FF0000"/>
        </w:rPr>
        <w:t>viime kädessä</w:t>
      </w:r>
      <w:r w:rsidRPr="005A2E81">
        <w:rPr>
          <w:color w:val="FF0000"/>
        </w:rPr>
        <w:t xml:space="preserve"> </w:t>
      </w:r>
      <w:r>
        <w:t xml:space="preserve">esim. </w:t>
      </w:r>
      <w:r w:rsidR="004607DB">
        <w:t>siirroin rauhoittaa tilannetta.</w:t>
      </w:r>
      <w:r w:rsidR="00E66543">
        <w:t xml:space="preserve"> </w:t>
      </w:r>
    </w:p>
    <w:p w:rsidR="000A287C" w:rsidRPr="004843DA" w:rsidRDefault="004607DB" w:rsidP="00B50DAD">
      <w:pPr>
        <w:ind w:left="851"/>
        <w:jc w:val="both"/>
        <w:rPr>
          <w:sz w:val="20"/>
          <w:szCs w:val="20"/>
        </w:rPr>
      </w:pPr>
      <w:r w:rsidRPr="004843DA">
        <w:rPr>
          <w:sz w:val="20"/>
          <w:szCs w:val="20"/>
        </w:rPr>
        <w:t>KKO</w:t>
      </w:r>
      <w:r w:rsidR="00AD3366">
        <w:rPr>
          <w:sz w:val="20"/>
          <w:szCs w:val="20"/>
        </w:rPr>
        <w:t xml:space="preserve"> </w:t>
      </w:r>
      <w:r w:rsidRPr="004843DA">
        <w:rPr>
          <w:sz w:val="20"/>
          <w:szCs w:val="20"/>
        </w:rPr>
        <w:t>2017:27</w:t>
      </w:r>
      <w:r w:rsidR="00AD3366">
        <w:rPr>
          <w:sz w:val="20"/>
          <w:szCs w:val="20"/>
        </w:rPr>
        <w:t>.</w:t>
      </w:r>
      <w:r w:rsidRPr="004843DA">
        <w:rPr>
          <w:sz w:val="20"/>
          <w:szCs w:val="20"/>
        </w:rPr>
        <w:t xml:space="preserve"> Työnantaja oli irtisanonut varoitusta antamatta yhtiön idän viennistä vastanneen vientipäällikön työsopimuksen markkina-alueen tärkeimpien jälleenmyyjien ilmoitettua, että ne eivät jatka yhteistyötä yhtiön kanssa, jos vientipäällikkö ja</w:t>
      </w:r>
      <w:bookmarkStart w:id="0" w:name="_GoBack"/>
      <w:bookmarkEnd w:id="0"/>
      <w:r w:rsidRPr="004843DA">
        <w:rPr>
          <w:sz w:val="20"/>
          <w:szCs w:val="20"/>
        </w:rPr>
        <w:t>tkaa tehtävässään. Korkeimman oikeuden ratkaisusta ilmenevillä perusteilla katsottiin, ettei työnantaja ollut näyttänyt, ettei irtisanominen olisi ollut vältettävissä sijoittamalla työntekijä muuhun työhön.</w:t>
      </w:r>
      <w:r w:rsidR="00BF2C8D">
        <w:rPr>
          <w:sz w:val="20"/>
          <w:szCs w:val="20"/>
        </w:rPr>
        <w:t xml:space="preserve">- </w:t>
      </w:r>
      <w:r w:rsidR="000A287C" w:rsidRPr="004843DA">
        <w:rPr>
          <w:sz w:val="20"/>
          <w:szCs w:val="20"/>
        </w:rPr>
        <w:t xml:space="preserve">TT 2011-75. Kuljetusliikkeen palveluksessa oleva autonkuljettaja oli irtisanottu sen jälkeen, kun kuljetusliikkeen tärkein asiakasyritys oli omilta asiakasyrityksiltään tulleiden tavaratoimitusten viivästymisten johdosta ilmoittanut kieltäytyvänsä yhteistyöstä, jos kysymyksessä oleva autonkuljettaja hoitaa ajoja. </w:t>
      </w:r>
      <w:r w:rsidR="008036A1">
        <w:rPr>
          <w:sz w:val="20"/>
          <w:szCs w:val="20"/>
        </w:rPr>
        <w:t>P</w:t>
      </w:r>
      <w:r w:rsidR="000A287C" w:rsidRPr="004843DA">
        <w:rPr>
          <w:sz w:val="20"/>
          <w:szCs w:val="20"/>
        </w:rPr>
        <w:t xml:space="preserve">elkästään asiakasyrityksen esittämä vaatimus </w:t>
      </w:r>
      <w:r w:rsidR="008036A1">
        <w:rPr>
          <w:sz w:val="20"/>
          <w:szCs w:val="20"/>
        </w:rPr>
        <w:t>ei</w:t>
      </w:r>
      <w:r w:rsidR="000A287C" w:rsidRPr="004843DA">
        <w:rPr>
          <w:sz w:val="20"/>
          <w:szCs w:val="20"/>
        </w:rPr>
        <w:t xml:space="preserve"> oikeutta</w:t>
      </w:r>
      <w:r w:rsidR="008036A1">
        <w:rPr>
          <w:sz w:val="20"/>
          <w:szCs w:val="20"/>
        </w:rPr>
        <w:t>nut</w:t>
      </w:r>
      <w:r w:rsidR="000A287C" w:rsidRPr="004843DA">
        <w:rPr>
          <w:sz w:val="20"/>
          <w:szCs w:val="20"/>
        </w:rPr>
        <w:t xml:space="preserve"> työntekijän työsuhteen päättämistä</w:t>
      </w:r>
      <w:r w:rsidR="008036A1">
        <w:rPr>
          <w:sz w:val="20"/>
          <w:szCs w:val="20"/>
        </w:rPr>
        <w:t>.</w:t>
      </w:r>
      <w:r w:rsidR="000A287C" w:rsidRPr="004843DA">
        <w:rPr>
          <w:sz w:val="20"/>
          <w:szCs w:val="20"/>
        </w:rPr>
        <w:t xml:space="preserve"> </w:t>
      </w:r>
      <w:r w:rsidR="008036A1">
        <w:rPr>
          <w:sz w:val="20"/>
          <w:szCs w:val="20"/>
        </w:rPr>
        <w:t>T</w:t>
      </w:r>
      <w:r w:rsidR="000A287C" w:rsidRPr="004843DA">
        <w:rPr>
          <w:sz w:val="20"/>
          <w:szCs w:val="20"/>
        </w:rPr>
        <w:t xml:space="preserve">yönantaja ei ollut irtisanomisen asemesta selvittänyt mahdollisuuksia sijoittaa kuljettaja hoitamaan </w:t>
      </w:r>
      <w:r w:rsidR="008036A1">
        <w:rPr>
          <w:sz w:val="20"/>
          <w:szCs w:val="20"/>
        </w:rPr>
        <w:t xml:space="preserve">muiden </w:t>
      </w:r>
      <w:r w:rsidR="000A287C" w:rsidRPr="004843DA">
        <w:rPr>
          <w:sz w:val="20"/>
          <w:szCs w:val="20"/>
        </w:rPr>
        <w:t>asiakasyritysten kuljetuksia. Työnantajalla ei ollut asiallista ja painavaa syytä autonkuljettajan työsopimuksen irtisanomiselle.</w:t>
      </w:r>
    </w:p>
    <w:sectPr w:rsidR="000A287C" w:rsidRPr="004843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8"/>
    <w:rsid w:val="00023F94"/>
    <w:rsid w:val="000A287C"/>
    <w:rsid w:val="000D06E6"/>
    <w:rsid w:val="001638AA"/>
    <w:rsid w:val="00187D1C"/>
    <w:rsid w:val="00251C84"/>
    <w:rsid w:val="0041259F"/>
    <w:rsid w:val="004607DB"/>
    <w:rsid w:val="004843DA"/>
    <w:rsid w:val="00487136"/>
    <w:rsid w:val="005A2E81"/>
    <w:rsid w:val="005B2E01"/>
    <w:rsid w:val="005D5828"/>
    <w:rsid w:val="0070159F"/>
    <w:rsid w:val="007D79C6"/>
    <w:rsid w:val="007E4218"/>
    <w:rsid w:val="007F5AF6"/>
    <w:rsid w:val="008036A1"/>
    <w:rsid w:val="008351A8"/>
    <w:rsid w:val="00854423"/>
    <w:rsid w:val="00930ADE"/>
    <w:rsid w:val="009479E1"/>
    <w:rsid w:val="0099136C"/>
    <w:rsid w:val="009D4D6A"/>
    <w:rsid w:val="00A47D10"/>
    <w:rsid w:val="00A5026F"/>
    <w:rsid w:val="00A717EA"/>
    <w:rsid w:val="00A825F3"/>
    <w:rsid w:val="00AD1986"/>
    <w:rsid w:val="00AD3366"/>
    <w:rsid w:val="00B418E8"/>
    <w:rsid w:val="00B50DAD"/>
    <w:rsid w:val="00B56889"/>
    <w:rsid w:val="00B57256"/>
    <w:rsid w:val="00BD2405"/>
    <w:rsid w:val="00BE6A71"/>
    <w:rsid w:val="00BF2C8D"/>
    <w:rsid w:val="00CE136A"/>
    <w:rsid w:val="00E46399"/>
    <w:rsid w:val="00E66543"/>
    <w:rsid w:val="00ED31F9"/>
    <w:rsid w:val="00EE7811"/>
    <w:rsid w:val="00F02C65"/>
    <w:rsid w:val="00F35D44"/>
    <w:rsid w:val="00F53B88"/>
    <w:rsid w:val="00FF46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9786"/>
  <w15:docId w15:val="{A55E2063-CAFD-4354-97F8-DF266265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F452-46C9-45F7-B6CE-8B19384F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767</Words>
  <Characters>6744</Characters>
  <Application>Microsoft Office Word</Application>
  <DocSecurity>0</DocSecurity>
  <Lines>80</Lines>
  <Paragraphs>18</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Mika Valkonen</cp:lastModifiedBy>
  <cp:revision>38</cp:revision>
  <dcterms:created xsi:type="dcterms:W3CDTF">2018-05-12T10:42:00Z</dcterms:created>
  <dcterms:modified xsi:type="dcterms:W3CDTF">2018-05-12T11:11:00Z</dcterms:modified>
</cp:coreProperties>
</file>